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97" w:rsidRDefault="00836297" w:rsidP="007B715D">
      <w:pPr>
        <w:spacing w:after="0" w:line="240" w:lineRule="auto"/>
      </w:pPr>
    </w:p>
    <w:p w:rsidR="00FE4A9D" w:rsidRPr="002A3A3C" w:rsidRDefault="00FE4A9D" w:rsidP="00FE4A9D">
      <w:pPr>
        <w:spacing w:after="0" w:line="240" w:lineRule="auto"/>
        <w:jc w:val="center"/>
        <w:rPr>
          <w:rFonts w:ascii="Times New Roman" w:hAnsi="Times New Roman" w:cs="Times New Roman"/>
          <w:b/>
          <w:sz w:val="26"/>
          <w:szCs w:val="26"/>
          <w:u w:val="single"/>
        </w:rPr>
      </w:pPr>
      <w:r w:rsidRPr="002A3A3C">
        <w:rPr>
          <w:rFonts w:ascii="Times New Roman" w:hAnsi="Times New Roman" w:cs="Times New Roman"/>
          <w:b/>
          <w:sz w:val="26"/>
          <w:szCs w:val="26"/>
          <w:u w:val="single"/>
        </w:rPr>
        <w:t>CUMHURİYET MECLİSİ İÇTÜZÜĞÜNÜN BİRLEŞİM YOKLAMALARINA VE DEVAMSIZLIK CETVELİ DÜZENLENMESİNE İLİŞKİN KURALLARI</w:t>
      </w:r>
    </w:p>
    <w:p w:rsidR="007B715D" w:rsidRDefault="007B715D" w:rsidP="00FE4A9D">
      <w:pPr>
        <w:spacing w:after="0" w:line="240" w:lineRule="auto"/>
        <w:jc w:val="center"/>
      </w:pPr>
    </w:p>
    <w:p w:rsidR="00FE4A9D" w:rsidRDefault="00FE4A9D" w:rsidP="007B715D">
      <w:pPr>
        <w:spacing w:after="0" w:line="240" w:lineRule="auto"/>
      </w:pPr>
    </w:p>
    <w:tbl>
      <w:tblPr>
        <w:tblStyle w:val="TableGrid"/>
        <w:tblW w:w="0" w:type="auto"/>
        <w:tblLook w:val="04A0" w:firstRow="1" w:lastRow="0" w:firstColumn="1" w:lastColumn="0" w:noHBand="0" w:noVBand="1"/>
      </w:tblPr>
      <w:tblGrid>
        <w:gridCol w:w="534"/>
        <w:gridCol w:w="13608"/>
      </w:tblGrid>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(1)</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İçtüzüğün 137’nci maddesi Genel Kurul ve Komite toplantılarında yoklama yapılmasını; bu yoklamaların Yoklama Cetveline kaydedilmesini öngörmektedir.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(2)</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Yoklama Cetveline yapılan kayıtlarda toplantılara özürsüz veya izinsiz olarak katılmayan milletvekili o birleşim veya toplantıda yok sayılmakta ve “özürsüz veya izinsiz olarak katılmamıştır.” kaydı yapılmaktadır.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(3)</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Meclis Başkanına gerekçeli mazaret ile yazı beyan eden milletvekili o birleşim veya toplantıda Yoklama Cetveline “izinli” olarak kaydedilmektedir.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(4)</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Genel Kurul ve Başkalık Divanı Kararı ile Meclisi temsilen yurt dışı görevinde bulunan milletvekili ve Bakanlar Kurulu Kararı ile yurt dışı görevde olan Bakan için Başkanlık, o birleşim veya toplantıdaki Yoklama Cetveline milletvekili ve Bakanı “görevli” olarak kaydetmektedir.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(5)</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İçtüzüğünün 138’inci maddesi Yoklama Cetveline ilişkin Devamsızlık Cetvelinin, bir Yasama yılında Başkanlık Divanınca en az üç kez düzenlenmesini ve bu Cetveli ilgili milletvekillerine ve bağlı oldukları Siyasal Partilere gönderilmesini öngörmektedir. X. Dönem I. Yasama Yılı dört aylık periyot şeklinde 1 Haziran 2022 – 30 Eylül 2022 tarih aralığını kapsamaktadır.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(6)</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Cetvele itirazı olan milletvekili Cetveli aldığı tarihten başlayarak en geç yedi gün içinde Başkanlık Divanına bir yazı ile itiraz edebilir.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(7)</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Başkanlık Divanı itirazı inceler, gerekirse ilgili milletvekilinden bilgi ve belge ister, varacağı sonuca göre bu İçtüzüğün kendisine verdiği yetkilerini kullanır.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(8)</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Başkanlık Divanı, milletvekilinin Devamsızlık Cetveline ilişkin itirazı değerlendirip sonuçlandırdıktan sonra, Devamsızlık Cetvelini Meclis Web Sayfası’nda yayınlar.</w:t>
            </w:r>
          </w:p>
        </w:tc>
      </w:tr>
      <w:tr w:rsidR="00FE4A9D" w:rsidRPr="00FE4A9D" w:rsidTr="00FE4A9D">
        <w:tc>
          <w:tcPr>
            <w:tcW w:w="534"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(9)</w:t>
            </w:r>
          </w:p>
        </w:tc>
        <w:tc>
          <w:tcPr>
            <w:tcW w:w="13608" w:type="dxa"/>
          </w:tcPr>
          <w:p w:rsidR="00FE4A9D" w:rsidRPr="00FE4A9D" w:rsidRDefault="00FE4A9D" w:rsidP="00FE4A9D">
            <w:pPr>
              <w:spacing w:line="360" w:lineRule="auto"/>
              <w:rPr>
                <w:rFonts w:ascii="Times New Roman" w:hAnsi="Times New Roman" w:cs="Times New Roman"/>
                <w:sz w:val="26"/>
                <w:szCs w:val="26"/>
              </w:rPr>
            </w:pPr>
            <w:r w:rsidRPr="00FE4A9D">
              <w:rPr>
                <w:rFonts w:ascii="Times New Roman" w:hAnsi="Times New Roman" w:cs="Times New Roman"/>
                <w:sz w:val="26"/>
                <w:szCs w:val="26"/>
              </w:rPr>
              <w:t>Meclis web sayfasında yer alan Devamsızlık Cetvel 1 Haziran 2022 – 30 Eylül 2022 tarih aralığını kapsamaktadır</w:t>
            </w:r>
          </w:p>
          <w:p w:rsidR="00FE4A9D" w:rsidRPr="00FE4A9D" w:rsidRDefault="00FE4A9D" w:rsidP="00FE4A9D">
            <w:pPr>
              <w:spacing w:line="360" w:lineRule="auto"/>
              <w:rPr>
                <w:rFonts w:ascii="Times New Roman" w:hAnsi="Times New Roman" w:cs="Times New Roman"/>
                <w:sz w:val="26"/>
                <w:szCs w:val="26"/>
              </w:rPr>
            </w:pPr>
          </w:p>
        </w:tc>
      </w:tr>
    </w:tbl>
    <w:p w:rsidR="00365213" w:rsidRDefault="00365213">
      <w:r>
        <w:br w:type="page"/>
      </w:r>
    </w:p>
    <w:p w:rsidR="00FE4A9D" w:rsidRDefault="00FE4A9D" w:rsidP="002A3A3C">
      <w:pPr>
        <w:spacing w:after="0" w:line="240" w:lineRule="auto"/>
        <w:rPr>
          <w:rFonts w:ascii="Times New Roman" w:hAnsi="Times New Roman" w:cs="Times New Roman"/>
          <w:sz w:val="26"/>
          <w:szCs w:val="26"/>
        </w:rPr>
      </w:pPr>
    </w:p>
    <w:p w:rsidR="00785C13" w:rsidRPr="001737DA" w:rsidRDefault="00785C13" w:rsidP="002A3A3C">
      <w:pPr>
        <w:spacing w:after="0" w:line="240" w:lineRule="auto"/>
        <w:rPr>
          <w:rFonts w:ascii="Times New Roman" w:hAnsi="Times New Roman" w:cs="Times New Roman"/>
          <w:sz w:val="26"/>
          <w:szCs w:val="26"/>
        </w:rPr>
      </w:pPr>
    </w:p>
    <w:p w:rsidR="00785C13" w:rsidRDefault="001737DA" w:rsidP="001737DA">
      <w:pPr>
        <w:spacing w:after="0" w:line="240" w:lineRule="auto"/>
        <w:jc w:val="center"/>
        <w:rPr>
          <w:rFonts w:ascii="Times New Roman" w:hAnsi="Times New Roman" w:cs="Times New Roman"/>
          <w:b/>
          <w:sz w:val="26"/>
          <w:szCs w:val="26"/>
          <w:u w:val="single"/>
        </w:rPr>
      </w:pPr>
      <w:r w:rsidRPr="001737DA">
        <w:rPr>
          <w:rFonts w:ascii="Times New Roman" w:hAnsi="Times New Roman" w:cs="Times New Roman"/>
          <w:b/>
          <w:sz w:val="26"/>
          <w:szCs w:val="26"/>
          <w:u w:val="single"/>
        </w:rPr>
        <w:t xml:space="preserve">DÖNEM: X YIL: 1 </w:t>
      </w:r>
    </w:p>
    <w:p w:rsidR="001737DA" w:rsidRPr="001737DA" w:rsidRDefault="001737DA" w:rsidP="001737DA">
      <w:pPr>
        <w:spacing w:after="0" w:line="240" w:lineRule="auto"/>
        <w:jc w:val="center"/>
        <w:rPr>
          <w:rFonts w:ascii="Times New Roman" w:hAnsi="Times New Roman" w:cs="Times New Roman"/>
          <w:b/>
          <w:sz w:val="26"/>
          <w:szCs w:val="26"/>
          <w:u w:val="single"/>
        </w:rPr>
      </w:pPr>
      <w:r w:rsidRPr="001737DA">
        <w:rPr>
          <w:rFonts w:ascii="Times New Roman" w:hAnsi="Times New Roman" w:cs="Times New Roman"/>
          <w:b/>
          <w:sz w:val="26"/>
          <w:szCs w:val="26"/>
          <w:u w:val="single"/>
        </w:rPr>
        <w:t>(1 Haziran 2022 – 30 Eylül 2022)</w:t>
      </w:r>
    </w:p>
    <w:p w:rsidR="001737DA" w:rsidRDefault="001737DA" w:rsidP="002A3A3C">
      <w:pPr>
        <w:spacing w:after="0" w:line="240" w:lineRule="auto"/>
        <w:rPr>
          <w:rFonts w:ascii="Times New Roman" w:hAnsi="Times New Roman" w:cs="Times New Roman"/>
          <w:sz w:val="26"/>
          <w:szCs w:val="26"/>
        </w:rPr>
      </w:pPr>
    </w:p>
    <w:p w:rsidR="001737DA" w:rsidRPr="00AD488E" w:rsidRDefault="001737DA" w:rsidP="00AD488E">
      <w:pPr>
        <w:spacing w:after="0" w:line="240" w:lineRule="auto"/>
        <w:jc w:val="center"/>
        <w:rPr>
          <w:rFonts w:ascii="Times New Roman" w:hAnsi="Times New Roman" w:cs="Times New Roman"/>
          <w:b/>
          <w:sz w:val="26"/>
          <w:szCs w:val="26"/>
        </w:rPr>
      </w:pPr>
    </w:p>
    <w:p w:rsidR="00AD488E" w:rsidRPr="00AD488E" w:rsidRDefault="00AD488E" w:rsidP="00AD488E">
      <w:pPr>
        <w:spacing w:after="0" w:line="240" w:lineRule="auto"/>
        <w:ind w:firstLine="708"/>
        <w:jc w:val="center"/>
        <w:rPr>
          <w:rFonts w:ascii="Times New Roman" w:hAnsi="Times New Roman" w:cs="Times New Roman"/>
          <w:b/>
          <w:sz w:val="26"/>
          <w:szCs w:val="26"/>
        </w:rPr>
      </w:pPr>
      <w:r w:rsidRPr="00AD488E">
        <w:rPr>
          <w:rFonts w:ascii="Times New Roman" w:hAnsi="Times New Roman" w:cs="Times New Roman"/>
          <w:b/>
          <w:sz w:val="26"/>
          <w:szCs w:val="26"/>
        </w:rPr>
        <w:t>İÇTÜZÜĞÜN 137’NCİ MADDE KURALLARI UYARINCA,  1 HAZİRAN 2022 – 30 EYLÜL 2022 TARİHLERİ ARASINDA CUMHURİYET MECLİSİNDE FAALİYET GÖSTEREN SÜREKLİ KOMİTELER İLE DİĞER ÖZEL/GEÇİCİ VE/VEYA AD-HOC KOMİTELERE ÜYE MİLLETVEKİLLERİ TAM OLARAK KATILMIŞTIR.</w:t>
      </w:r>
      <w:r>
        <w:rPr>
          <w:rFonts w:ascii="Times New Roman" w:hAnsi="Times New Roman" w:cs="Times New Roman"/>
          <w:b/>
          <w:sz w:val="26"/>
          <w:szCs w:val="26"/>
        </w:rPr>
        <w:t xml:space="preserve"> (DEVAMSIZLIK YAPIL</w:t>
      </w:r>
      <w:bookmarkStart w:id="0" w:name="_GoBack"/>
      <w:bookmarkEnd w:id="0"/>
      <w:r>
        <w:rPr>
          <w:rFonts w:ascii="Times New Roman" w:hAnsi="Times New Roman" w:cs="Times New Roman"/>
          <w:b/>
          <w:sz w:val="26"/>
          <w:szCs w:val="26"/>
        </w:rPr>
        <w:t>MAMIŞTIR.)</w:t>
      </w:r>
    </w:p>
    <w:sectPr w:rsidR="00AD488E" w:rsidRPr="00AD488E" w:rsidSect="002A3A3C">
      <w:pgSz w:w="16838" w:h="11906" w:orient="landscape"/>
      <w:pgMar w:top="709"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F7"/>
    <w:rsid w:val="001737DA"/>
    <w:rsid w:val="002A3A3C"/>
    <w:rsid w:val="00365213"/>
    <w:rsid w:val="00785C13"/>
    <w:rsid w:val="007B715D"/>
    <w:rsid w:val="00836297"/>
    <w:rsid w:val="00AD488E"/>
    <w:rsid w:val="00C170F7"/>
    <w:rsid w:val="00D11B79"/>
    <w:rsid w:val="00E700A9"/>
    <w:rsid w:val="00FE4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 Unan</dc:creator>
  <cp:keywords/>
  <dc:description/>
  <cp:lastModifiedBy>Pembe Unan</cp:lastModifiedBy>
  <cp:revision>9</cp:revision>
  <dcterms:created xsi:type="dcterms:W3CDTF">2022-12-06T14:26:00Z</dcterms:created>
  <dcterms:modified xsi:type="dcterms:W3CDTF">2022-12-07T12:09:00Z</dcterms:modified>
</cp:coreProperties>
</file>